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工具演示</w:t>
      </w:r>
    </w:p>
    <w:p>
      <w:pPr>
        <w:numPr>
          <w:numId w:val="0"/>
        </w:numPr>
      </w:pPr>
      <w:r>
        <w:drawing>
          <wp:inline distT="0" distB="0" distL="114300" distR="114300">
            <wp:extent cx="2200275" cy="476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这两个文件放在同一目录下，然后打开cmd,在jar包所在目录执行下面命令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java -jar Migration-0.0.1-SNAPSHOT.jar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如果报错8080端口被占用，可以尝试修改application.yml配置文件里的端口号再次执行</w:t>
      </w:r>
    </w:p>
    <w:p>
      <w:pPr>
        <w:bidi w:val="0"/>
        <w:jc w:val="both"/>
      </w:pPr>
      <w:r>
        <w:drawing>
          <wp:inline distT="0" distB="0" distL="114300" distR="114300">
            <wp:extent cx="5095875" cy="28575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然后浏览器输入http://localhost:8080/,出现下面的页面</w:t>
      </w:r>
    </w:p>
    <w:p>
      <w:pPr>
        <w:bidi w:val="0"/>
        <w:jc w:val="both"/>
      </w:pPr>
      <w:r>
        <w:drawing>
          <wp:inline distT="0" distB="0" distL="114300" distR="114300">
            <wp:extent cx="3343275" cy="36766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选择好数据源，然后选择好对象，点击第一个按钮，就会下载此对象以及此对象所有依赖，如果需要对比两个环境不同的代码进行迁移，则填好对象后，点击第二个按钮，就会下载不同的对象。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application.yml说明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继续看这个图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95875" cy="2857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driver-class-name: oracle.jdbc.OracleDriver</w:t>
      </w:r>
      <w:r>
        <w:rPr>
          <w:rFonts w:hint="eastAsia"/>
          <w:lang w:val="en-US" w:eastAsia="zh-CN"/>
        </w:rPr>
        <w:t>表示只能读取oracle数据库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url是固定写法，比如我的测试环境监听如下</w:t>
      </w:r>
    </w:p>
    <w:p>
      <w:pPr>
        <w:bidi w:val="0"/>
        <w:jc w:val="both"/>
      </w:pPr>
      <w:r>
        <w:drawing>
          <wp:inline distT="0" distB="0" distL="114300" distR="114300">
            <wp:extent cx="5270500" cy="1214755"/>
            <wp:effectExtent l="0" t="0" r="635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这样就对应了ip+端口+服务名</w:t>
      </w:r>
    </w:p>
    <w:p>
      <w:pPr>
        <w:bidi w:val="0"/>
        <w:jc w:val="both"/>
        <w:rPr>
          <w:rFonts w:hint="eastAsia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Local表示当前测试环境，remote可以表示正式环境或者待迁移代码的环境，目的是从local迁移到remote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数据库用户要求</w:t>
      </w:r>
    </w:p>
    <w:p>
      <w:pPr>
        <w:numPr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/>
          <w:lang w:val="en-US" w:eastAsia="zh-CN"/>
        </w:rPr>
        <w:t>在mapper文件中，涉及到dba_objects,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dba_dependencies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d等权限查询依赖读写</w:t>
      </w:r>
    </w:p>
    <w:p>
      <w:pPr>
        <w:numPr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需要DBMS_METADATA下载对象，</w:t>
      </w:r>
    </w:p>
    <w:p>
      <w:pPr>
        <w:numPr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需要DBMS_CRYPTO 进行散列，从而判断对象是否发生了改变（可以使用第三方的散列工具，防止不同版本的数据库之间散列函数不同导致结果不同）</w:t>
      </w:r>
    </w:p>
    <w:p>
      <w:pPr>
        <w:numPr>
          <w:numId w:val="0"/>
        </w:numPr>
        <w:ind w:leftChars="0"/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因此下面给出从零开始创建用户并授权语句</w:t>
      </w:r>
    </w:p>
    <w:p>
      <w:pPr>
        <w:numPr>
          <w:numId w:val="0"/>
        </w:numPr>
        <w:ind w:leftChars="0"/>
        <w:rPr>
          <w:rFonts w:hint="default" w:ascii="Courier New" w:hAnsi="Courier New"/>
          <w:color w:val="000000"/>
          <w:sz w:val="20"/>
          <w:szCs w:val="24"/>
          <w:highlight w:val="white"/>
          <w:lang w:val="en-US" w:eastAsia="zh-CN"/>
        </w:rPr>
      </w:pP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30" DrawAspect="Icon" ObjectID="_1468075725" r:id="rId8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31" DrawAspect="Icon" ObjectID="_1468075726" r:id="rId10">
            <o:LockedField>false</o:LockedField>
          </o:OLEObject>
        </w:objec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“初始化用户”需要自行修改表空间，如果用户已经存在，可以只执行“授权”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两个环境local和remote用户都要授权，最好不要用管理员用户，以防出现异常或者JAR包被修改导致数据库对象受损，只要是只读用户，数据库会保证对象不被修改，从头到尾执行的存储过程只有</w:t>
      </w:r>
      <w:r>
        <w:rPr>
          <w:rFonts w:hint="eastAsia" w:ascii="Courier New" w:hAnsi="Courier New"/>
          <w:color w:val="000000"/>
          <w:sz w:val="20"/>
          <w:szCs w:val="24"/>
          <w:highlight w:val="white"/>
          <w:lang w:val="en-US" w:eastAsia="zh-CN"/>
        </w:rPr>
        <w:t>DBMS_METADATA，DBMS_CRYPTO 和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dbms_monitor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初始化对象并测试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执行下面的脚本进行测试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32" DrawAspect="Icon" ObjectID="_1468075727" r:id="rId12">
            <o:LockedField>false</o:LockedField>
          </o:OLEObject>
        </w:objec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然后回到页面，执行下载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90900" cy="3638550"/>
            <wp:effectExtent l="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压缩包内容如下：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67225" cy="2781300"/>
            <wp:effectExtent l="0" t="0" r="9525" b="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按顺序编译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前端页面采用thymeleaf开发，可以自行实现前端页面，这里也提供了端点服务，可以直接用postman调用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下载所有程序包: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http://localhost:8080/downloadAllDependenciesFile?owner=APPS&amp;objectName=CUX_TABLE_PUB&amp;objectType=PACKAGE&amp;dataSource=local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</w:t>
      </w:r>
      <w:r>
        <w:rPr>
          <w:rFonts w:hint="eastAsia"/>
          <w:lang w:val="en-US" w:eastAsia="zh-CN"/>
        </w:rPr>
        <w:t>依赖</w:t>
      </w:r>
      <w:r>
        <w:rPr>
          <w:rFonts w:hint="default"/>
          <w:lang w:val="en-US" w:eastAsia="zh-CN"/>
        </w:rPr>
        <w:t>图：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"http://localhost:8080/downAllDependenciesGraph?owner=APPS&amp;objectName=CUX_TABLE_PUB&amp;objectType=PACKAGE&amp;dataSource=local"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http://localhost:8080/downAllDependenciesGraph?owner=APPS&amp;objectName=CUX_TABLE_PUB&amp;objectType=PACKAGE&amp;dataSource=</w:t>
      </w:r>
      <w:r>
        <w:rPr>
          <w:rFonts w:hint="eastAsia"/>
          <w:lang w:val="en-US" w:eastAsia="zh-CN"/>
        </w:rPr>
        <w:t>local</w:t>
      </w:r>
      <w:r>
        <w:rPr>
          <w:rFonts w:hint="default"/>
          <w:lang w:val="en-US" w:eastAsia="zh-CN"/>
        </w:rPr>
        <w:fldChar w:fldCharType="end"/>
      </w:r>
    </w:p>
    <w:p>
      <w:pPr>
        <w:tabs>
          <w:tab w:val="left" w:pos="1315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对比</w:t>
      </w:r>
      <w:r>
        <w:rPr>
          <w:rFonts w:hint="eastAsia"/>
          <w:lang w:val="en-US" w:eastAsia="zh-CN"/>
        </w:rPr>
        <w:t>并下载源码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"http://localhost:8080/downloadCompareDependenciesFile?owner1=APPS&amp;objectName1=CUX_TABLE_PUB&amp;objectType1=PACKAGE&amp;dataSource1=local&amp;owner2=APPS&amp;objectName2=CUX_TABLE_PUB&amp;objectType2=PACKAGE&amp;dataSource2=local"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http://localhost:8080/downloadCompareDependenciesFile?owner1=APPS&amp;objectName1=CUX_TABLE_PUB&amp;objectType1=PACKAGE&amp;dataSource1=local&amp;owner2=APPS&amp;objectName2=CUX_TABLE_PUB&amp;objectType2=PACKAGE&amp;dataSource2=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emote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POST请求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获取所有对象节点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"http://localhost:8080/getAllDependencies"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http://localhost:8080/getAllDependencies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E"/>
        <w:spacing w:line="270" w:lineRule="atLeast"/>
        <w:ind w:left="0" w:leftChars="0" w:firstLine="0" w:firstLineChars="0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下载图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E"/>
        <w:spacing w:line="270" w:lineRule="atLeast"/>
        <w:ind w:leftChars="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下载图数据结构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</w:p>
    <w:p>
      <w:pPr>
        <w:numPr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"owner"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"APPS"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"objectName"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"CUX_TEST_A"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"objectType"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"PACKAGE"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"dataSource"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8"/>
          <w:szCs w:val="18"/>
          <w:shd w:val="clear" w:fill="FFFFFE"/>
          <w:lang w:val="en-US" w:eastAsia="zh-CN" w:bidi="ar"/>
        </w:rPr>
        <w:t>"local"</w:t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其它说明</w:t>
      </w:r>
      <w:r>
        <w:rPr>
          <w:rFonts w:hint="eastAsia"/>
          <w:lang w:val="en-US" w:eastAsia="zh-CN"/>
        </w:rPr>
        <w:tab/>
      </w:r>
    </w:p>
    <w:p>
      <w:pPr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1.项目JDK版本是JDK17，如果不能正常运行，请使用java --version查看并升级当前版本</w:t>
      </w:r>
    </w:p>
    <w:p>
      <w:pPr>
        <w:tabs>
          <w:tab w:val="right" w:pos="8306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下图是我的开发环境版本</w:t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511810"/>
            <wp:effectExtent l="0" t="0" r="4445" b="254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2.依赖图基于jgrapht-core实现，效果着实有点丑，可以使用</w:t>
      </w:r>
      <w:r>
        <w:rPr>
          <w:rFonts w:ascii="Helvetica" w:hAnsi="Helvetica" w:eastAsia="Helvetica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</w:rPr>
        <w:t>http://localhost:8080/allDependenciesGraphCode</w:t>
      </w: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返回边和顶点信息，然后使用第三方框架自己实现图</w:t>
      </w:r>
    </w:p>
    <w:p>
      <w:pPr>
        <w:numPr>
          <w:numId w:val="0"/>
        </w:numPr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3虽然项目存储依赖信息的对象全是原型Bean,但是未充分测试并发情况下，其对象是否被其它请求篡改，因此最好只在本地部署并多次测试</w:t>
      </w:r>
    </w:p>
    <w:p>
      <w:pPr>
        <w:numPr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4为监控本工具对数据库负载影响，已为工具申请的会话设置了客户端标识</w:t>
      </w:r>
    </w:p>
    <w:p>
      <w:pPr>
        <w:numPr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可以用下面sql进行查询</w:t>
      </w:r>
    </w:p>
    <w:p>
      <w:pPr>
        <w:numPr>
          <w:numId w:val="0"/>
        </w:numPr>
        <w:ind w:leftChar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v$session s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s.client_identifier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当开启资源消耗统计后就可以进行查询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bidi w:val="0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bidi w:val="0"/>
        <w:rPr>
          <w:rFonts w:hint="eastAsia" w:ascii="Courier New" w:hAnsi="Courier New"/>
          <w:i/>
          <w:color w:val="FF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*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v$client_stats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--需要开启client_id_trace_enable</w:t>
      </w:r>
    </w:p>
    <w:p>
      <w:pPr>
        <w:numPr>
          <w:ilvl w:val="0"/>
          <w:numId w:val="0"/>
        </w:numPr>
        <w:ind w:leftChars="0"/>
        <w:jc w:val="left"/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当开启跟踪后就能为这些会话生成跟踪文件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begin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0"/>
          <w:szCs w:val="24"/>
          <w:highlight w:val="white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 dbms_monitor.client_id_trace_enable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client_id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=&gt;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;</w:t>
      </w:r>
    </w:p>
    <w:p>
      <w:pPr>
        <w:numPr>
          <w:ilvl w:val="0"/>
          <w:numId w:val="0"/>
        </w:numPr>
        <w:ind w:leftChars="0"/>
        <w:jc w:val="left"/>
        <w:rPr>
          <w:rFonts w:hint="default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212121"/>
          <w:spacing w:val="0"/>
          <w:sz w:val="18"/>
          <w:szCs w:val="18"/>
          <w:shd w:val="clear" w:fill="FFFFFF"/>
          <w:lang w:val="en-US" w:eastAsia="zh-CN"/>
        </w:rPr>
        <w:t>生成跟踪文件语法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trcsess output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tmp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mybatis_trace.trc clientid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=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'mybatis'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usr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local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oracle19c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diag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rdbms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prod_primary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0000"/>
          <w:sz w:val="20"/>
          <w:szCs w:val="24"/>
          <w:highlight w:val="white"/>
        </w:rPr>
        <w:t>DUPDB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/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trace</w:t>
      </w: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/*.trc   /usr/local/oracle19c/diag/rdbms/prod_primary/DUPDB/trace替换成自己的trace文件所在路径</w:t>
      </w:r>
    </w:p>
    <w:p>
      <w:pPr>
        <w:tabs>
          <w:tab w:val="left" w:pos="2617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7.报错信息暂时未完善，比如你输入不存在的对象，可能界面没有反应，控制台会输出报错</w:t>
      </w:r>
    </w:p>
    <w:p>
      <w:pPr>
        <w:tabs>
          <w:tab w:val="left" w:pos="1679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679"/>
        </w:tabs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8.两个数据库的对象必须要求owner（schema）一致，如果测试环境的APPS用户和正式环境的CUX用户，即使源码一致，仍然视为不同的对象</w:t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79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9.输入的字符串必须大写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bidi w:val="0"/>
        <w:jc w:val="righ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附件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37" DrawAspect="Icon" ObjectID="_1468075728" r:id="rId17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44" o:spt="75" type="#_x0000_t75" style="height:46.55pt;width:89.6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44" DrawAspect="Content" ObjectID="_1468075729" r:id="rId19">
            <o:LockedField>false</o:LockedField>
          </o:OLEObject>
        </w:object>
      </w:r>
    </w:p>
    <w:p>
      <w:pPr>
        <w:bidi w:val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86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spac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9BD0902"/>
    <w:multiLevelType w:val="singleLevel"/>
    <w:tmpl w:val="B9BD09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E556EFA8"/>
    <w:multiLevelType w:val="singleLevel"/>
    <w:tmpl w:val="E556EF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A12BBE4"/>
    <w:multiLevelType w:val="singleLevel"/>
    <w:tmpl w:val="FA12BB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2AF941DF"/>
    <w:multiLevelType w:val="singleLevel"/>
    <w:tmpl w:val="2AF941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42B2B287"/>
    <w:multiLevelType w:val="singleLevel"/>
    <w:tmpl w:val="42B2B2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g2N2FkMTA1ZWI5OGIzODVmNTIxYmUzNjA5ZTFmMmEifQ=="/>
  </w:docVars>
  <w:rsids>
    <w:rsidRoot w:val="00172A27"/>
    <w:rsid w:val="022B2C0A"/>
    <w:rsid w:val="022D62FC"/>
    <w:rsid w:val="035148F2"/>
    <w:rsid w:val="03D1333D"/>
    <w:rsid w:val="054A19C3"/>
    <w:rsid w:val="055406CA"/>
    <w:rsid w:val="06A765D7"/>
    <w:rsid w:val="06BA27AF"/>
    <w:rsid w:val="07A1396F"/>
    <w:rsid w:val="08071A24"/>
    <w:rsid w:val="081B727D"/>
    <w:rsid w:val="0A7315F2"/>
    <w:rsid w:val="0B5F56D3"/>
    <w:rsid w:val="0BA63302"/>
    <w:rsid w:val="0C8A677F"/>
    <w:rsid w:val="0DC470DA"/>
    <w:rsid w:val="0E927B6D"/>
    <w:rsid w:val="0EA224A6"/>
    <w:rsid w:val="0F707EAE"/>
    <w:rsid w:val="10B77D5F"/>
    <w:rsid w:val="123A1612"/>
    <w:rsid w:val="127B7335"/>
    <w:rsid w:val="12EF1BF6"/>
    <w:rsid w:val="13CC1D73"/>
    <w:rsid w:val="16AD7C3A"/>
    <w:rsid w:val="17DA4A5F"/>
    <w:rsid w:val="1AD27C6F"/>
    <w:rsid w:val="1CC23D13"/>
    <w:rsid w:val="1D41732E"/>
    <w:rsid w:val="1D8360C2"/>
    <w:rsid w:val="1D9456B0"/>
    <w:rsid w:val="1DDC2BB3"/>
    <w:rsid w:val="20354669"/>
    <w:rsid w:val="237815D0"/>
    <w:rsid w:val="26413D08"/>
    <w:rsid w:val="2811744B"/>
    <w:rsid w:val="2AC768E9"/>
    <w:rsid w:val="2D095047"/>
    <w:rsid w:val="2E114AFB"/>
    <w:rsid w:val="2E905A1F"/>
    <w:rsid w:val="2EDC6EB7"/>
    <w:rsid w:val="2FB43990"/>
    <w:rsid w:val="30BD0622"/>
    <w:rsid w:val="30F1253A"/>
    <w:rsid w:val="33304B60"/>
    <w:rsid w:val="37B93587"/>
    <w:rsid w:val="387719FE"/>
    <w:rsid w:val="39CD3FCC"/>
    <w:rsid w:val="3AA765CB"/>
    <w:rsid w:val="3BA935D7"/>
    <w:rsid w:val="3F1C4E43"/>
    <w:rsid w:val="3F942E96"/>
    <w:rsid w:val="400861F5"/>
    <w:rsid w:val="402763DA"/>
    <w:rsid w:val="459B04C9"/>
    <w:rsid w:val="494D658F"/>
    <w:rsid w:val="50DD164E"/>
    <w:rsid w:val="518C6405"/>
    <w:rsid w:val="51C4760A"/>
    <w:rsid w:val="51E24BEC"/>
    <w:rsid w:val="534E1882"/>
    <w:rsid w:val="53DE0ED4"/>
    <w:rsid w:val="593A5116"/>
    <w:rsid w:val="5A8E2EAB"/>
    <w:rsid w:val="62E23D94"/>
    <w:rsid w:val="649829A9"/>
    <w:rsid w:val="663B7C6B"/>
    <w:rsid w:val="674522B1"/>
    <w:rsid w:val="68FF7E90"/>
    <w:rsid w:val="690D143F"/>
    <w:rsid w:val="6C47110C"/>
    <w:rsid w:val="6C727F37"/>
    <w:rsid w:val="6DAD4F9F"/>
    <w:rsid w:val="6EB96428"/>
    <w:rsid w:val="70BA662E"/>
    <w:rsid w:val="748527D2"/>
    <w:rsid w:val="76BA7FAB"/>
    <w:rsid w:val="774C5829"/>
    <w:rsid w:val="775C3CBE"/>
    <w:rsid w:val="7A9E7181"/>
    <w:rsid w:val="7BAB7222"/>
    <w:rsid w:val="7D201B36"/>
    <w:rsid w:val="7E6B6EDC"/>
    <w:rsid w:val="7EAD3051"/>
    <w:rsid w:val="7F43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2.emf"/><Relationship Id="rId2" Type="http://schemas.openxmlformats.org/officeDocument/2006/relationships/settings" Target="settings.xml"/><Relationship Id="rId19" Type="http://schemas.openxmlformats.org/officeDocument/2006/relationships/oleObject" Target="embeddings/oleObject5.bin"/><Relationship Id="rId18" Type="http://schemas.openxmlformats.org/officeDocument/2006/relationships/image" Target="media/image11.emf"/><Relationship Id="rId17" Type="http://schemas.openxmlformats.org/officeDocument/2006/relationships/oleObject" Target="embeddings/oleObject4.bin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1045</Words>
  <Characters>2615</Characters>
  <Lines>0</Lines>
  <Paragraphs>0</Paragraphs>
  <TotalTime>1</TotalTime>
  <ScaleCrop>false</ScaleCrop>
  <LinksUpToDate>false</LinksUpToDate>
  <CharactersWithSpaces>3353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2023-06-16T07:47:12Z</dcterms:created>
  <dc:creator>73199</dc:creator>
  <cp:lastModifiedBy>u7221261250</cp:lastModifiedBy>
  <dcterms:modified xsi:type="dcterms:W3CDTF">2023-06-16T10:36:54Z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4DA5A25B27174D47A8ACAEBDBFD18152_12</vt:lpwstr>
  </property>
</Properties>
</file>